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7B971" w14:textId="77777777" w:rsidR="00095AA5" w:rsidRDefault="00095AA5" w:rsidP="00095AA5">
      <w:pPr>
        <w:ind w:left="2160" w:firstLine="720"/>
        <w:jc w:val="both"/>
        <w:rPr>
          <w:rFonts w:ascii="Calibri" w:hAnsi="Calibri" w:cs="Times New Roman"/>
          <w:b/>
          <w:bCs/>
          <w:color w:val="000000"/>
          <w:sz w:val="28"/>
          <w:szCs w:val="28"/>
          <w:lang w:val="es-ES_tradnl"/>
        </w:rPr>
      </w:pPr>
      <w:r w:rsidRPr="00095AA5">
        <w:rPr>
          <w:rFonts w:ascii="Calibri" w:hAnsi="Calibri" w:cs="Times New Roman"/>
          <w:b/>
          <w:bCs/>
          <w:color w:val="000000"/>
          <w:sz w:val="28"/>
          <w:szCs w:val="28"/>
          <w:lang w:val="es-ES_tradnl"/>
        </w:rPr>
        <w:t>GUIÓN DEL PORTFOLIO individual.</w:t>
      </w:r>
    </w:p>
    <w:p w14:paraId="41F21545" w14:textId="77777777" w:rsidR="00095AA5" w:rsidRPr="00095AA5" w:rsidRDefault="00095AA5" w:rsidP="00095AA5">
      <w:pPr>
        <w:ind w:left="2160" w:firstLine="720"/>
        <w:jc w:val="both"/>
        <w:rPr>
          <w:rFonts w:ascii="Times" w:hAnsi="Times" w:cs="Times New Roman"/>
          <w:sz w:val="20"/>
          <w:szCs w:val="20"/>
          <w:lang w:val="es-ES_tradnl"/>
        </w:rPr>
      </w:pPr>
    </w:p>
    <w:p w14:paraId="7F26BD39" w14:textId="77777777" w:rsidR="00095AA5" w:rsidRPr="00095AA5" w:rsidRDefault="00095AA5" w:rsidP="00095AA5">
      <w:pPr>
        <w:rPr>
          <w:rFonts w:ascii="Times" w:eastAsia="Times New Roman" w:hAnsi="Times" w:cs="Times New Roman"/>
          <w:sz w:val="20"/>
          <w:szCs w:val="20"/>
          <w:lang w:val="es-ES_tradnl"/>
        </w:rPr>
      </w:pPr>
    </w:p>
    <w:p w14:paraId="0C3626A7" w14:textId="1E73E1FE" w:rsidR="00095AA5" w:rsidRPr="00095AA5" w:rsidRDefault="003F7302" w:rsidP="00095AA5">
      <w:pPr>
        <w:numPr>
          <w:ilvl w:val="0"/>
          <w:numId w:val="1"/>
        </w:numPr>
        <w:jc w:val="both"/>
        <w:textAlignment w:val="baseline"/>
        <w:rPr>
          <w:rFonts w:ascii="Calibri" w:hAnsi="Calibri" w:cs="Times New Roman"/>
          <w:color w:val="000000"/>
          <w:sz w:val="28"/>
          <w:szCs w:val="28"/>
          <w:lang w:val="es-ES_tradnl"/>
        </w:rPr>
      </w:pPr>
      <w:r>
        <w:rPr>
          <w:rFonts w:ascii="Calibri" w:hAnsi="Calibri" w:cs="Times New Roman"/>
          <w:color w:val="000000"/>
          <w:sz w:val="28"/>
          <w:szCs w:val="28"/>
          <w:lang w:val="es-ES_tradnl"/>
        </w:rPr>
        <w:t>Los c</w:t>
      </w:r>
      <w:r w:rsidR="00095AA5" w:rsidRPr="00095AA5">
        <w:rPr>
          <w:rFonts w:ascii="Calibri" w:hAnsi="Calibri" w:cs="Times New Roman"/>
          <w:color w:val="000000"/>
          <w:sz w:val="28"/>
          <w:szCs w:val="28"/>
          <w:lang w:val="es-ES_tradnl"/>
        </w:rPr>
        <w:t>ontinentes del mundo.</w:t>
      </w:r>
    </w:p>
    <w:p w14:paraId="5E53ED00" w14:textId="515CFFF7" w:rsidR="003F7302" w:rsidRPr="008D4AD4" w:rsidRDefault="008D4AD4" w:rsidP="008D4AD4">
      <w:pPr>
        <w:numPr>
          <w:ilvl w:val="0"/>
          <w:numId w:val="1"/>
        </w:numPr>
        <w:jc w:val="both"/>
        <w:textAlignment w:val="baseline"/>
        <w:rPr>
          <w:rFonts w:ascii="Calibri" w:hAnsi="Calibri" w:cs="Times New Roman"/>
          <w:color w:val="000000"/>
          <w:sz w:val="28"/>
          <w:szCs w:val="28"/>
          <w:lang w:val="es-ES_tradnl"/>
        </w:rPr>
      </w:pPr>
      <w:r>
        <w:rPr>
          <w:rFonts w:ascii="Calibri" w:hAnsi="Calibri" w:cs="Times New Roman"/>
          <w:color w:val="000000"/>
          <w:sz w:val="28"/>
          <w:szCs w:val="28"/>
          <w:lang w:val="es-ES_tradnl"/>
        </w:rPr>
        <w:t>Europa: ·</w:t>
      </w:r>
      <w:r w:rsidR="0008346B" w:rsidRPr="008D4AD4">
        <w:rPr>
          <w:rFonts w:ascii="Calibri" w:hAnsi="Calibri" w:cs="Times New Roman"/>
          <w:color w:val="000000"/>
          <w:sz w:val="28"/>
          <w:szCs w:val="28"/>
          <w:lang w:val="es-ES_tradnl"/>
        </w:rPr>
        <w:t xml:space="preserve"> </w:t>
      </w:r>
      <w:r w:rsidR="003F7302" w:rsidRPr="008D4AD4">
        <w:rPr>
          <w:rFonts w:ascii="Calibri" w:hAnsi="Calibri" w:cs="Times New Roman"/>
          <w:color w:val="000000"/>
          <w:sz w:val="28"/>
          <w:szCs w:val="28"/>
          <w:lang w:val="es-ES_tradnl"/>
        </w:rPr>
        <w:t>Límites de Europa.</w:t>
      </w:r>
    </w:p>
    <w:p w14:paraId="79E3DCE8" w14:textId="77777777" w:rsidR="00095AA5" w:rsidRPr="00095AA5" w:rsidRDefault="00095AA5" w:rsidP="00095AA5">
      <w:pPr>
        <w:numPr>
          <w:ilvl w:val="0"/>
          <w:numId w:val="1"/>
        </w:numPr>
        <w:jc w:val="both"/>
        <w:textAlignment w:val="baseline"/>
        <w:rPr>
          <w:rFonts w:ascii="Calibri" w:hAnsi="Calibri" w:cs="Times New Roman"/>
          <w:color w:val="000000"/>
          <w:sz w:val="28"/>
          <w:szCs w:val="28"/>
          <w:lang w:val="es-ES_tradnl"/>
        </w:rPr>
      </w:pPr>
      <w:r w:rsidRPr="00095AA5">
        <w:rPr>
          <w:rFonts w:ascii="Calibri" w:hAnsi="Calibri" w:cs="Times New Roman"/>
          <w:color w:val="000000"/>
          <w:sz w:val="28"/>
          <w:szCs w:val="28"/>
          <w:lang w:val="es-ES_tradnl"/>
        </w:rPr>
        <w:t>Regiones o zonas culturales de Europa.</w:t>
      </w:r>
    </w:p>
    <w:p w14:paraId="227B2717" w14:textId="191A2E5D" w:rsidR="00095AA5" w:rsidRPr="00095AA5" w:rsidRDefault="003F7302" w:rsidP="00095AA5">
      <w:pPr>
        <w:numPr>
          <w:ilvl w:val="0"/>
          <w:numId w:val="1"/>
        </w:numPr>
        <w:jc w:val="both"/>
        <w:textAlignment w:val="baseline"/>
        <w:rPr>
          <w:rFonts w:ascii="Calibri" w:hAnsi="Calibri" w:cs="Times New Roman"/>
          <w:color w:val="000000"/>
          <w:sz w:val="28"/>
          <w:szCs w:val="28"/>
          <w:lang w:val="es-ES_tradnl"/>
        </w:rPr>
      </w:pPr>
      <w:r>
        <w:rPr>
          <w:rFonts w:ascii="Calibri" w:hAnsi="Calibri" w:cs="Times New Roman"/>
          <w:color w:val="000000"/>
          <w:sz w:val="28"/>
          <w:szCs w:val="28"/>
          <w:lang w:val="es-ES_tradnl"/>
        </w:rPr>
        <w:t>Ríos</w:t>
      </w:r>
      <w:r w:rsidR="00095AA5" w:rsidRPr="00095AA5">
        <w:rPr>
          <w:rFonts w:ascii="Calibri" w:hAnsi="Calibri" w:cs="Times New Roman"/>
          <w:color w:val="000000"/>
          <w:sz w:val="28"/>
          <w:szCs w:val="28"/>
          <w:lang w:val="es-ES_tradnl"/>
        </w:rPr>
        <w:t xml:space="preserve"> más importantes de Europa.</w:t>
      </w:r>
    </w:p>
    <w:p w14:paraId="69976BE1" w14:textId="450C9EE8" w:rsidR="00095AA5" w:rsidRPr="00095AA5" w:rsidRDefault="003F7302" w:rsidP="00095AA5">
      <w:pPr>
        <w:numPr>
          <w:ilvl w:val="0"/>
          <w:numId w:val="1"/>
        </w:numPr>
        <w:jc w:val="both"/>
        <w:textAlignment w:val="baseline"/>
        <w:rPr>
          <w:rFonts w:ascii="Calibri" w:hAnsi="Calibri" w:cs="Times New Roman"/>
          <w:color w:val="000000"/>
          <w:sz w:val="28"/>
          <w:szCs w:val="28"/>
          <w:lang w:val="es-ES_tradnl"/>
        </w:rPr>
      </w:pPr>
      <w:r>
        <w:rPr>
          <w:rFonts w:ascii="Calibri" w:hAnsi="Calibri" w:cs="Times New Roman"/>
          <w:color w:val="000000"/>
          <w:sz w:val="28"/>
          <w:szCs w:val="28"/>
          <w:lang w:val="es-ES_tradnl"/>
        </w:rPr>
        <w:t>Mares</w:t>
      </w:r>
      <w:r w:rsidR="00095AA5" w:rsidRPr="00095AA5">
        <w:rPr>
          <w:rFonts w:ascii="Calibri" w:hAnsi="Calibri" w:cs="Times New Roman"/>
          <w:color w:val="000000"/>
          <w:sz w:val="28"/>
          <w:szCs w:val="28"/>
          <w:lang w:val="es-ES_tradnl"/>
        </w:rPr>
        <w:t xml:space="preserve"> más importantes de Europa.</w:t>
      </w:r>
    </w:p>
    <w:p w14:paraId="71127E5D" w14:textId="77777777" w:rsidR="00095AA5" w:rsidRPr="00095AA5" w:rsidRDefault="00095AA5" w:rsidP="00095AA5">
      <w:pPr>
        <w:numPr>
          <w:ilvl w:val="0"/>
          <w:numId w:val="1"/>
        </w:numPr>
        <w:jc w:val="both"/>
        <w:textAlignment w:val="baseline"/>
        <w:rPr>
          <w:rFonts w:ascii="Calibri" w:hAnsi="Calibri" w:cs="Times New Roman"/>
          <w:color w:val="000000"/>
          <w:sz w:val="28"/>
          <w:szCs w:val="28"/>
          <w:lang w:val="es-ES_tradnl"/>
        </w:rPr>
      </w:pPr>
      <w:r w:rsidRPr="00095AA5">
        <w:rPr>
          <w:rFonts w:ascii="Calibri" w:hAnsi="Calibri" w:cs="Times New Roman"/>
          <w:color w:val="000000"/>
          <w:sz w:val="28"/>
          <w:szCs w:val="28"/>
          <w:lang w:val="es-ES_tradnl"/>
        </w:rPr>
        <w:t>Accidentes geográficos más importantes de Europa.</w:t>
      </w:r>
    </w:p>
    <w:p w14:paraId="6D8697A4" w14:textId="77777777" w:rsidR="00095AA5" w:rsidRPr="00095AA5" w:rsidRDefault="00095AA5" w:rsidP="00095AA5">
      <w:pPr>
        <w:numPr>
          <w:ilvl w:val="0"/>
          <w:numId w:val="1"/>
        </w:numPr>
        <w:jc w:val="both"/>
        <w:textAlignment w:val="baseline"/>
        <w:rPr>
          <w:rFonts w:ascii="Calibri" w:hAnsi="Calibri" w:cs="Times New Roman"/>
          <w:color w:val="000000"/>
          <w:sz w:val="28"/>
          <w:szCs w:val="28"/>
          <w:lang w:val="es-ES_tradnl"/>
        </w:rPr>
      </w:pPr>
      <w:r w:rsidRPr="00095AA5">
        <w:rPr>
          <w:rFonts w:ascii="Calibri" w:hAnsi="Calibri" w:cs="Times New Roman"/>
          <w:color w:val="000000"/>
          <w:sz w:val="28"/>
          <w:szCs w:val="28"/>
          <w:lang w:val="es-ES_tradnl"/>
        </w:rPr>
        <w:t>Países de Europa y sus capitales.</w:t>
      </w:r>
    </w:p>
    <w:p w14:paraId="5F74511B" w14:textId="77777777" w:rsidR="00095AA5" w:rsidRPr="00095AA5" w:rsidRDefault="00095AA5" w:rsidP="00095AA5">
      <w:pPr>
        <w:numPr>
          <w:ilvl w:val="0"/>
          <w:numId w:val="1"/>
        </w:numPr>
        <w:jc w:val="both"/>
        <w:textAlignment w:val="baseline"/>
        <w:rPr>
          <w:rFonts w:ascii="Calibri" w:hAnsi="Calibri" w:cs="Times New Roman"/>
          <w:color w:val="000000"/>
          <w:sz w:val="28"/>
          <w:szCs w:val="28"/>
          <w:lang w:val="es-ES_tradnl"/>
        </w:rPr>
      </w:pPr>
      <w:r w:rsidRPr="00095AA5">
        <w:rPr>
          <w:rFonts w:ascii="Calibri" w:hAnsi="Calibri" w:cs="Times New Roman"/>
          <w:color w:val="000000"/>
          <w:sz w:val="28"/>
          <w:szCs w:val="28"/>
          <w:lang w:val="es-ES_tradnl"/>
        </w:rPr>
        <w:t>La Unión Europea: </w:t>
      </w:r>
    </w:p>
    <w:p w14:paraId="76152E4B" w14:textId="77777777" w:rsidR="003F7302" w:rsidRDefault="00095AA5" w:rsidP="00095AA5">
      <w:pPr>
        <w:numPr>
          <w:ilvl w:val="1"/>
          <w:numId w:val="2"/>
        </w:numPr>
        <w:ind w:left="1440" w:hanging="360"/>
        <w:jc w:val="both"/>
        <w:textAlignment w:val="baseline"/>
        <w:rPr>
          <w:rFonts w:ascii="Calibri" w:hAnsi="Calibri" w:cs="Times New Roman"/>
          <w:color w:val="000000"/>
          <w:sz w:val="28"/>
          <w:szCs w:val="28"/>
          <w:lang w:val="es-ES_tradnl"/>
        </w:rPr>
      </w:pPr>
      <w:r w:rsidRPr="00095AA5">
        <w:rPr>
          <w:rFonts w:ascii="Calibri" w:hAnsi="Calibri" w:cs="Times New Roman"/>
          <w:color w:val="000000"/>
          <w:sz w:val="28"/>
          <w:szCs w:val="28"/>
          <w:lang w:val="es-ES_tradnl"/>
        </w:rPr>
        <w:t>Un poco de historia:</w:t>
      </w:r>
      <w:r w:rsidR="003F7302">
        <w:rPr>
          <w:rFonts w:ascii="Calibri" w:hAnsi="Calibri" w:cs="Times New Roman"/>
          <w:color w:val="000000"/>
          <w:sz w:val="28"/>
          <w:szCs w:val="28"/>
          <w:lang w:val="es-ES_tradnl"/>
        </w:rPr>
        <w:t xml:space="preserve"> </w:t>
      </w:r>
    </w:p>
    <w:p w14:paraId="77D4953F" w14:textId="659CB67E" w:rsidR="008D4AD4" w:rsidRDefault="008D4AD4" w:rsidP="008D4AD4">
      <w:pPr>
        <w:ind w:left="1440"/>
        <w:jc w:val="both"/>
        <w:textAlignment w:val="baseline"/>
        <w:rPr>
          <w:rFonts w:ascii="Calibri" w:hAnsi="Calibri" w:cs="Times New Roman"/>
          <w:color w:val="000000"/>
          <w:sz w:val="28"/>
          <w:szCs w:val="28"/>
          <w:lang w:val="es-ES_tradnl"/>
        </w:rPr>
      </w:pPr>
      <w:r>
        <w:rPr>
          <w:rFonts w:ascii="Calibri" w:hAnsi="Calibri" w:cs="Times New Roman"/>
          <w:color w:val="000000"/>
          <w:sz w:val="28"/>
          <w:szCs w:val="28"/>
          <w:lang w:val="es-ES_tradnl"/>
        </w:rPr>
        <w:t>- Las dos guerras mundiales.</w:t>
      </w:r>
    </w:p>
    <w:p w14:paraId="0C58739F" w14:textId="364F6302" w:rsidR="00095AA5" w:rsidRPr="00095AA5" w:rsidRDefault="003F7302" w:rsidP="003F7302">
      <w:pPr>
        <w:ind w:left="708" w:firstLine="708"/>
        <w:jc w:val="both"/>
        <w:textAlignment w:val="baseline"/>
        <w:rPr>
          <w:rFonts w:ascii="Calibri" w:hAnsi="Calibri" w:cs="Times New Roman"/>
          <w:color w:val="000000"/>
          <w:sz w:val="28"/>
          <w:szCs w:val="28"/>
          <w:lang w:val="es-ES_tradnl"/>
        </w:rPr>
      </w:pPr>
      <w:r>
        <w:rPr>
          <w:rFonts w:ascii="Calibri" w:hAnsi="Calibri" w:cs="Times New Roman"/>
          <w:color w:val="000000"/>
          <w:sz w:val="28"/>
          <w:szCs w:val="28"/>
          <w:lang w:val="es-ES_tradnl"/>
        </w:rPr>
        <w:t xml:space="preserve">- </w:t>
      </w:r>
      <w:r w:rsidR="00095AA5" w:rsidRPr="00095AA5">
        <w:rPr>
          <w:rFonts w:ascii="Calibri" w:hAnsi="Calibri" w:cs="Times New Roman"/>
          <w:color w:val="000000"/>
          <w:sz w:val="28"/>
          <w:szCs w:val="28"/>
          <w:lang w:val="es-ES_tradnl"/>
        </w:rPr>
        <w:t>Línea cronológica con indicación de la inclusión de España en la UE.</w:t>
      </w:r>
    </w:p>
    <w:p w14:paraId="38584313" w14:textId="42F237CA" w:rsidR="00095AA5" w:rsidRPr="00095AA5" w:rsidRDefault="00095AA5" w:rsidP="00095AA5">
      <w:pPr>
        <w:numPr>
          <w:ilvl w:val="1"/>
          <w:numId w:val="2"/>
        </w:numPr>
        <w:ind w:left="1440" w:hanging="360"/>
        <w:jc w:val="both"/>
        <w:textAlignment w:val="baseline"/>
        <w:rPr>
          <w:rFonts w:ascii="Calibri" w:hAnsi="Calibri" w:cs="Times New Roman"/>
          <w:color w:val="000000"/>
          <w:sz w:val="28"/>
          <w:szCs w:val="28"/>
          <w:lang w:val="es-ES_tradnl"/>
        </w:rPr>
      </w:pPr>
      <w:r w:rsidRPr="00095AA5">
        <w:rPr>
          <w:rFonts w:ascii="Calibri" w:hAnsi="Calibri" w:cs="Times New Roman"/>
          <w:color w:val="000000"/>
          <w:sz w:val="28"/>
          <w:szCs w:val="28"/>
          <w:lang w:val="es-ES_tradnl"/>
        </w:rPr>
        <w:t>Objetivos generales</w:t>
      </w:r>
      <w:r w:rsidR="008D4AD4">
        <w:rPr>
          <w:rFonts w:ascii="Calibri" w:hAnsi="Calibri" w:cs="Times New Roman"/>
          <w:color w:val="000000"/>
          <w:sz w:val="28"/>
          <w:szCs w:val="28"/>
          <w:lang w:val="es-ES_tradnl"/>
        </w:rPr>
        <w:t xml:space="preserve"> (coger de la ficha que tenéis</w:t>
      </w:r>
      <w:bookmarkStart w:id="0" w:name="_GoBack"/>
      <w:bookmarkEnd w:id="0"/>
      <w:r w:rsidR="008D4AD4">
        <w:rPr>
          <w:rFonts w:ascii="Calibri" w:hAnsi="Calibri" w:cs="Times New Roman"/>
          <w:color w:val="000000"/>
          <w:sz w:val="28"/>
          <w:szCs w:val="28"/>
          <w:lang w:val="es-ES_tradnl"/>
        </w:rPr>
        <w:t>)</w:t>
      </w:r>
      <w:r w:rsidRPr="00095AA5">
        <w:rPr>
          <w:rFonts w:ascii="Calibri" w:hAnsi="Calibri" w:cs="Times New Roman"/>
          <w:color w:val="000000"/>
          <w:sz w:val="28"/>
          <w:szCs w:val="28"/>
          <w:lang w:val="es-ES_tradnl"/>
        </w:rPr>
        <w:t>.</w:t>
      </w:r>
    </w:p>
    <w:p w14:paraId="2D11FF1A" w14:textId="77777777" w:rsidR="00095AA5" w:rsidRPr="00095AA5" w:rsidRDefault="00095AA5" w:rsidP="00095AA5">
      <w:pPr>
        <w:numPr>
          <w:ilvl w:val="1"/>
          <w:numId w:val="2"/>
        </w:numPr>
        <w:ind w:left="1440" w:hanging="360"/>
        <w:jc w:val="both"/>
        <w:textAlignment w:val="baseline"/>
        <w:rPr>
          <w:rFonts w:ascii="Calibri" w:hAnsi="Calibri" w:cs="Times New Roman"/>
          <w:color w:val="000000"/>
          <w:sz w:val="28"/>
          <w:szCs w:val="28"/>
          <w:lang w:val="es-ES_tradnl"/>
        </w:rPr>
      </w:pPr>
      <w:r w:rsidRPr="00095AA5">
        <w:rPr>
          <w:rFonts w:ascii="Calibri" w:hAnsi="Calibri" w:cs="Times New Roman"/>
          <w:color w:val="000000"/>
          <w:sz w:val="28"/>
          <w:szCs w:val="28"/>
          <w:lang w:val="es-ES_tradnl"/>
        </w:rPr>
        <w:t>Los símbolos de la UE: bandera, himno y Día de Europa.</w:t>
      </w:r>
    </w:p>
    <w:p w14:paraId="26746210" w14:textId="77777777" w:rsidR="00095AA5" w:rsidRPr="00095AA5" w:rsidRDefault="00095AA5" w:rsidP="00095AA5">
      <w:pPr>
        <w:numPr>
          <w:ilvl w:val="0"/>
          <w:numId w:val="2"/>
        </w:numPr>
        <w:jc w:val="both"/>
        <w:textAlignment w:val="baseline"/>
        <w:rPr>
          <w:rFonts w:ascii="Calibri" w:hAnsi="Calibri" w:cs="Times New Roman"/>
          <w:color w:val="000000"/>
          <w:sz w:val="28"/>
          <w:szCs w:val="28"/>
          <w:lang w:val="es-ES_tradnl"/>
        </w:rPr>
      </w:pPr>
      <w:r w:rsidRPr="00095AA5">
        <w:rPr>
          <w:rFonts w:ascii="Calibri" w:hAnsi="Calibri" w:cs="Times New Roman"/>
          <w:color w:val="000000"/>
          <w:sz w:val="28"/>
          <w:szCs w:val="28"/>
          <w:lang w:val="es-ES_tradnl"/>
        </w:rPr>
        <w:t> Instituciones de la Unión Europea:</w:t>
      </w:r>
    </w:p>
    <w:p w14:paraId="59E2BC94" w14:textId="77777777" w:rsidR="00095AA5" w:rsidRPr="00095AA5" w:rsidRDefault="00095AA5" w:rsidP="00095AA5">
      <w:pPr>
        <w:numPr>
          <w:ilvl w:val="0"/>
          <w:numId w:val="3"/>
        </w:numPr>
        <w:ind w:left="1440"/>
        <w:jc w:val="both"/>
        <w:textAlignment w:val="baseline"/>
        <w:rPr>
          <w:rFonts w:ascii="Calibri" w:hAnsi="Calibri" w:cs="Times New Roman"/>
          <w:color w:val="000000"/>
          <w:sz w:val="28"/>
          <w:szCs w:val="28"/>
          <w:lang w:val="es-ES_tradnl"/>
        </w:rPr>
      </w:pPr>
      <w:r w:rsidRPr="00095AA5">
        <w:rPr>
          <w:rFonts w:ascii="Calibri" w:hAnsi="Calibri" w:cs="Times New Roman"/>
          <w:color w:val="000000"/>
          <w:sz w:val="28"/>
          <w:szCs w:val="28"/>
          <w:lang w:val="es-ES_tradnl"/>
        </w:rPr>
        <w:t>La Comisión Europea.</w:t>
      </w:r>
    </w:p>
    <w:p w14:paraId="6A695F84" w14:textId="77777777" w:rsidR="00095AA5" w:rsidRPr="00095AA5" w:rsidRDefault="00095AA5" w:rsidP="00095AA5">
      <w:pPr>
        <w:numPr>
          <w:ilvl w:val="0"/>
          <w:numId w:val="3"/>
        </w:numPr>
        <w:ind w:left="1440"/>
        <w:jc w:val="both"/>
        <w:textAlignment w:val="baseline"/>
        <w:rPr>
          <w:rFonts w:ascii="Calibri" w:hAnsi="Calibri" w:cs="Times New Roman"/>
          <w:color w:val="000000"/>
          <w:sz w:val="28"/>
          <w:szCs w:val="28"/>
          <w:lang w:val="es-ES_tradnl"/>
        </w:rPr>
      </w:pPr>
      <w:r w:rsidRPr="00095AA5">
        <w:rPr>
          <w:rFonts w:ascii="Calibri" w:hAnsi="Calibri" w:cs="Times New Roman"/>
          <w:color w:val="000000"/>
          <w:sz w:val="28"/>
          <w:szCs w:val="28"/>
          <w:lang w:val="es-ES_tradnl"/>
        </w:rPr>
        <w:t>El Consejo Europeo.</w:t>
      </w:r>
    </w:p>
    <w:p w14:paraId="67823E6A" w14:textId="77777777" w:rsidR="00095AA5" w:rsidRPr="00095AA5" w:rsidRDefault="00095AA5" w:rsidP="00095AA5">
      <w:pPr>
        <w:numPr>
          <w:ilvl w:val="0"/>
          <w:numId w:val="3"/>
        </w:numPr>
        <w:ind w:left="1440"/>
        <w:jc w:val="both"/>
        <w:textAlignment w:val="baseline"/>
        <w:rPr>
          <w:rFonts w:ascii="Calibri" w:hAnsi="Calibri" w:cs="Times New Roman"/>
          <w:color w:val="000000"/>
          <w:sz w:val="28"/>
          <w:szCs w:val="28"/>
          <w:lang w:val="es-ES_tradnl"/>
        </w:rPr>
      </w:pPr>
      <w:r w:rsidRPr="00095AA5">
        <w:rPr>
          <w:rFonts w:ascii="Calibri" w:hAnsi="Calibri" w:cs="Times New Roman"/>
          <w:color w:val="000000"/>
          <w:sz w:val="28"/>
          <w:szCs w:val="28"/>
          <w:lang w:val="es-ES_tradnl"/>
        </w:rPr>
        <w:t>El Consejo de Ministros de la UE.</w:t>
      </w:r>
    </w:p>
    <w:p w14:paraId="0AA16531" w14:textId="77777777" w:rsidR="00095AA5" w:rsidRPr="00095AA5" w:rsidRDefault="00095AA5" w:rsidP="00095AA5">
      <w:pPr>
        <w:numPr>
          <w:ilvl w:val="0"/>
          <w:numId w:val="3"/>
        </w:numPr>
        <w:ind w:left="1440"/>
        <w:jc w:val="both"/>
        <w:textAlignment w:val="baseline"/>
        <w:rPr>
          <w:rFonts w:ascii="Calibri" w:hAnsi="Calibri" w:cs="Times New Roman"/>
          <w:color w:val="000000"/>
          <w:sz w:val="28"/>
          <w:szCs w:val="28"/>
          <w:lang w:val="es-ES_tradnl"/>
        </w:rPr>
      </w:pPr>
      <w:r w:rsidRPr="00095AA5">
        <w:rPr>
          <w:rFonts w:ascii="Calibri" w:hAnsi="Calibri" w:cs="Times New Roman"/>
          <w:color w:val="000000"/>
          <w:sz w:val="28"/>
          <w:szCs w:val="28"/>
          <w:lang w:val="es-ES_tradnl"/>
        </w:rPr>
        <w:t>El Parlamento Europeo.</w:t>
      </w:r>
    </w:p>
    <w:p w14:paraId="6CB3C5DD" w14:textId="5A91D740" w:rsidR="00095AA5" w:rsidRPr="00095AA5" w:rsidRDefault="00627A93" w:rsidP="00095AA5">
      <w:pPr>
        <w:spacing w:after="240"/>
        <w:rPr>
          <w:rFonts w:ascii="Times" w:eastAsia="Times New Roman" w:hAnsi="Times" w:cs="Times New Roman"/>
          <w:sz w:val="20"/>
          <w:szCs w:val="20"/>
          <w:lang w:val="es-ES_tradnl"/>
        </w:rPr>
      </w:pPr>
      <w:r>
        <w:rPr>
          <w:rFonts w:ascii="Times" w:eastAsia="Times New Roman" w:hAnsi="Times" w:cs="Times New Roman"/>
          <w:sz w:val="20"/>
          <w:szCs w:val="20"/>
          <w:lang w:val="es-ES_tradnl"/>
        </w:rPr>
        <w:br/>
      </w:r>
      <w:r>
        <w:rPr>
          <w:rFonts w:ascii="Times" w:eastAsia="Times New Roman" w:hAnsi="Times" w:cs="Times New Roman"/>
          <w:sz w:val="20"/>
          <w:szCs w:val="20"/>
          <w:lang w:val="es-ES_tradnl"/>
        </w:rPr>
        <w:br/>
      </w:r>
    </w:p>
    <w:p w14:paraId="47BAB0E9" w14:textId="7210A2EE" w:rsidR="00095AA5" w:rsidRDefault="00095AA5" w:rsidP="00095AA5">
      <w:pPr>
        <w:jc w:val="center"/>
        <w:rPr>
          <w:rFonts w:ascii="Calibri" w:hAnsi="Calibri" w:cs="Times New Roman"/>
          <w:b/>
          <w:bCs/>
          <w:color w:val="000000"/>
          <w:sz w:val="28"/>
          <w:szCs w:val="28"/>
          <w:lang w:val="es-ES_tradnl"/>
        </w:rPr>
      </w:pPr>
      <w:r>
        <w:rPr>
          <w:rFonts w:ascii="Calibri" w:hAnsi="Calibri" w:cs="Times New Roman"/>
          <w:b/>
          <w:bCs/>
          <w:color w:val="000000"/>
          <w:sz w:val="28"/>
          <w:szCs w:val="28"/>
          <w:lang w:val="es-ES_tradnl"/>
        </w:rPr>
        <w:t>A contin</w:t>
      </w:r>
      <w:r w:rsidR="00FB7C6F">
        <w:rPr>
          <w:rFonts w:ascii="Calibri" w:hAnsi="Calibri" w:cs="Times New Roman"/>
          <w:b/>
          <w:bCs/>
          <w:color w:val="000000"/>
          <w:sz w:val="28"/>
          <w:szCs w:val="28"/>
          <w:lang w:val="es-ES_tradnl"/>
        </w:rPr>
        <w:t>u</w:t>
      </w:r>
      <w:r>
        <w:rPr>
          <w:rFonts w:ascii="Calibri" w:hAnsi="Calibri" w:cs="Times New Roman"/>
          <w:b/>
          <w:bCs/>
          <w:color w:val="000000"/>
          <w:sz w:val="28"/>
          <w:szCs w:val="28"/>
          <w:lang w:val="es-ES_tradnl"/>
        </w:rPr>
        <w:t>ación, se incluirá en el portfolio lo investigado acerca del país que les ha tocado a cada grupo/</w:t>
      </w:r>
      <w:proofErr w:type="spellStart"/>
      <w:r>
        <w:rPr>
          <w:rFonts w:ascii="Calibri" w:hAnsi="Calibri" w:cs="Times New Roman"/>
          <w:b/>
          <w:bCs/>
          <w:color w:val="000000"/>
          <w:sz w:val="28"/>
          <w:szCs w:val="28"/>
          <w:lang w:val="es-ES_tradnl"/>
        </w:rPr>
        <w:t>alumn</w:t>
      </w:r>
      <w:proofErr w:type="spellEnd"/>
      <w:r>
        <w:rPr>
          <w:rFonts w:ascii="Calibri" w:hAnsi="Calibri" w:cs="Times New Roman"/>
          <w:b/>
          <w:bCs/>
          <w:color w:val="000000"/>
          <w:sz w:val="28"/>
          <w:szCs w:val="28"/>
          <w:lang w:val="es-ES_tradnl"/>
        </w:rPr>
        <w:t xml:space="preserve">@. Para ello se ha facilitado también un </w:t>
      </w:r>
      <w:r w:rsidRPr="00095AA5">
        <w:rPr>
          <w:rFonts w:ascii="Calibri" w:hAnsi="Calibri" w:cs="Times New Roman"/>
          <w:b/>
          <w:bCs/>
          <w:color w:val="000000"/>
          <w:sz w:val="28"/>
          <w:szCs w:val="28"/>
          <w:lang w:val="es-ES_tradnl"/>
        </w:rPr>
        <w:t>GUIÓN DE INVESTIGACIÓN DEL PAÍS</w:t>
      </w:r>
      <w:r>
        <w:rPr>
          <w:rFonts w:ascii="Calibri" w:hAnsi="Calibri" w:cs="Times New Roman"/>
          <w:b/>
          <w:bCs/>
          <w:color w:val="000000"/>
          <w:sz w:val="28"/>
          <w:szCs w:val="28"/>
          <w:lang w:val="es-ES_tradnl"/>
        </w:rPr>
        <w:t>.</w:t>
      </w:r>
    </w:p>
    <w:p w14:paraId="6021BDC6" w14:textId="77777777" w:rsidR="00095AA5" w:rsidRPr="00095AA5" w:rsidRDefault="00095AA5" w:rsidP="00095AA5">
      <w:pPr>
        <w:jc w:val="center"/>
        <w:rPr>
          <w:rFonts w:ascii="Times" w:hAnsi="Times" w:cs="Times New Roman"/>
          <w:sz w:val="20"/>
          <w:szCs w:val="20"/>
          <w:lang w:val="es-ES_tradnl"/>
        </w:rPr>
      </w:pPr>
    </w:p>
    <w:p w14:paraId="097A3AB0" w14:textId="77777777" w:rsidR="00095AA5" w:rsidRPr="00095AA5" w:rsidRDefault="00095AA5" w:rsidP="00095AA5">
      <w:pPr>
        <w:rPr>
          <w:rFonts w:ascii="Times" w:eastAsia="Times New Roman" w:hAnsi="Times" w:cs="Times New Roman"/>
          <w:sz w:val="20"/>
          <w:szCs w:val="20"/>
          <w:lang w:val="es-ES_tradnl"/>
        </w:rPr>
      </w:pPr>
    </w:p>
    <w:p w14:paraId="312A18AD" w14:textId="77777777" w:rsidR="00095AA5" w:rsidRPr="00095AA5" w:rsidRDefault="00095AA5" w:rsidP="00095AA5">
      <w:pPr>
        <w:jc w:val="center"/>
        <w:rPr>
          <w:rFonts w:ascii="Times" w:hAnsi="Times" w:cs="Times New Roman"/>
          <w:sz w:val="20"/>
          <w:szCs w:val="20"/>
          <w:lang w:val="es-ES_tradnl"/>
        </w:rPr>
      </w:pPr>
      <w:r w:rsidRPr="00095AA5">
        <w:rPr>
          <w:rFonts w:ascii="Calibri" w:hAnsi="Calibri" w:cs="Times New Roman"/>
          <w:color w:val="000000"/>
          <w:sz w:val="28"/>
          <w:szCs w:val="28"/>
          <w:lang w:val="es-ES_tradnl"/>
        </w:rPr>
        <w:t>(Portada con el nombre del país que me ha tocado)</w:t>
      </w:r>
      <w:r>
        <w:rPr>
          <w:rFonts w:ascii="Calibri" w:hAnsi="Calibri" w:cs="Times New Roman"/>
          <w:color w:val="000000"/>
          <w:sz w:val="28"/>
          <w:szCs w:val="28"/>
          <w:lang w:val="es-ES_tradnl"/>
        </w:rPr>
        <w:t>.</w:t>
      </w:r>
    </w:p>
    <w:p w14:paraId="37017B2A" w14:textId="77777777" w:rsidR="00095AA5" w:rsidRPr="00095AA5" w:rsidRDefault="00095AA5" w:rsidP="00095AA5">
      <w:pPr>
        <w:rPr>
          <w:rFonts w:ascii="Times" w:eastAsia="Times New Roman" w:hAnsi="Times" w:cs="Times New Roman"/>
          <w:sz w:val="20"/>
          <w:szCs w:val="20"/>
          <w:lang w:val="es-ES_tradnl"/>
        </w:rPr>
      </w:pPr>
    </w:p>
    <w:p w14:paraId="4EDEDDB0" w14:textId="77777777" w:rsidR="00095AA5" w:rsidRPr="00095AA5" w:rsidRDefault="00095AA5" w:rsidP="00095AA5">
      <w:pPr>
        <w:numPr>
          <w:ilvl w:val="0"/>
          <w:numId w:val="4"/>
        </w:numPr>
        <w:jc w:val="both"/>
        <w:textAlignment w:val="baseline"/>
        <w:rPr>
          <w:rFonts w:ascii="Calibri" w:hAnsi="Calibri" w:cs="Times New Roman"/>
          <w:color w:val="000000"/>
          <w:sz w:val="28"/>
          <w:szCs w:val="28"/>
          <w:lang w:val="es-ES_tradnl"/>
        </w:rPr>
      </w:pPr>
      <w:r w:rsidRPr="00095AA5">
        <w:rPr>
          <w:rFonts w:ascii="Calibri" w:hAnsi="Calibri" w:cs="Times New Roman"/>
          <w:color w:val="000000"/>
          <w:sz w:val="28"/>
          <w:szCs w:val="28"/>
          <w:lang w:val="es-ES_tradnl"/>
        </w:rPr>
        <w:t>Localización, límites.</w:t>
      </w:r>
    </w:p>
    <w:p w14:paraId="56EB8433" w14:textId="77777777" w:rsidR="00095AA5" w:rsidRPr="00095AA5" w:rsidRDefault="00095AA5" w:rsidP="00095AA5">
      <w:pPr>
        <w:numPr>
          <w:ilvl w:val="0"/>
          <w:numId w:val="4"/>
        </w:numPr>
        <w:jc w:val="both"/>
        <w:textAlignment w:val="baseline"/>
        <w:rPr>
          <w:rFonts w:ascii="Calibri" w:hAnsi="Calibri" w:cs="Times New Roman"/>
          <w:color w:val="000000"/>
          <w:sz w:val="28"/>
          <w:szCs w:val="28"/>
          <w:lang w:val="es-ES_tradnl"/>
        </w:rPr>
      </w:pPr>
      <w:r w:rsidRPr="00095AA5">
        <w:rPr>
          <w:rFonts w:ascii="Calibri" w:hAnsi="Calibri" w:cs="Times New Roman"/>
          <w:color w:val="000000"/>
          <w:sz w:val="28"/>
          <w:szCs w:val="28"/>
          <w:lang w:val="es-ES_tradnl"/>
        </w:rPr>
        <w:t>Bandera, idioma, gentilicio y capital.</w:t>
      </w:r>
    </w:p>
    <w:p w14:paraId="243B7B82" w14:textId="77777777" w:rsidR="00095AA5" w:rsidRPr="00095AA5" w:rsidRDefault="00095AA5" w:rsidP="00095AA5">
      <w:pPr>
        <w:numPr>
          <w:ilvl w:val="0"/>
          <w:numId w:val="4"/>
        </w:numPr>
        <w:jc w:val="both"/>
        <w:textAlignment w:val="baseline"/>
        <w:rPr>
          <w:rFonts w:ascii="Calibri" w:hAnsi="Calibri" w:cs="Times New Roman"/>
          <w:color w:val="000000"/>
          <w:sz w:val="28"/>
          <w:szCs w:val="28"/>
          <w:lang w:val="es-ES_tradnl"/>
        </w:rPr>
      </w:pPr>
      <w:r w:rsidRPr="00095AA5">
        <w:rPr>
          <w:rFonts w:ascii="Calibri" w:hAnsi="Calibri" w:cs="Times New Roman"/>
          <w:color w:val="000000"/>
          <w:sz w:val="28"/>
          <w:szCs w:val="28"/>
          <w:lang w:val="es-ES_tradnl"/>
        </w:rPr>
        <w:t>Extensión y demografía.</w:t>
      </w:r>
    </w:p>
    <w:p w14:paraId="18FE020C" w14:textId="77777777" w:rsidR="00095AA5" w:rsidRPr="00095AA5" w:rsidRDefault="00095AA5" w:rsidP="00095AA5">
      <w:pPr>
        <w:numPr>
          <w:ilvl w:val="0"/>
          <w:numId w:val="4"/>
        </w:numPr>
        <w:jc w:val="both"/>
        <w:textAlignment w:val="baseline"/>
        <w:rPr>
          <w:rFonts w:ascii="Calibri" w:hAnsi="Calibri" w:cs="Times New Roman"/>
          <w:color w:val="000000"/>
          <w:sz w:val="28"/>
          <w:szCs w:val="28"/>
          <w:lang w:val="es-ES_tradnl"/>
        </w:rPr>
      </w:pPr>
      <w:r w:rsidRPr="00095AA5">
        <w:rPr>
          <w:rFonts w:ascii="Calibri" w:hAnsi="Calibri" w:cs="Times New Roman"/>
          <w:color w:val="000000"/>
          <w:sz w:val="28"/>
          <w:szCs w:val="28"/>
          <w:lang w:val="es-ES_tradnl"/>
        </w:rPr>
        <w:t>Clima.</w:t>
      </w:r>
    </w:p>
    <w:p w14:paraId="63A13556" w14:textId="77777777" w:rsidR="00095AA5" w:rsidRPr="00095AA5" w:rsidRDefault="00095AA5" w:rsidP="00095AA5">
      <w:pPr>
        <w:numPr>
          <w:ilvl w:val="0"/>
          <w:numId w:val="4"/>
        </w:numPr>
        <w:jc w:val="both"/>
        <w:textAlignment w:val="baseline"/>
        <w:rPr>
          <w:rFonts w:ascii="Calibri" w:hAnsi="Calibri" w:cs="Times New Roman"/>
          <w:color w:val="000000"/>
          <w:sz w:val="28"/>
          <w:szCs w:val="28"/>
          <w:lang w:val="es-ES_tradnl"/>
        </w:rPr>
      </w:pPr>
      <w:r w:rsidRPr="00095AA5">
        <w:rPr>
          <w:rFonts w:ascii="Calibri" w:hAnsi="Calibri" w:cs="Times New Roman"/>
          <w:color w:val="000000"/>
          <w:sz w:val="28"/>
          <w:szCs w:val="28"/>
          <w:lang w:val="es-ES_tradnl"/>
        </w:rPr>
        <w:t>Accidentes geográficos.</w:t>
      </w:r>
    </w:p>
    <w:p w14:paraId="3A88202D" w14:textId="77777777" w:rsidR="00095AA5" w:rsidRPr="00095AA5" w:rsidRDefault="00095AA5" w:rsidP="00095AA5">
      <w:pPr>
        <w:numPr>
          <w:ilvl w:val="0"/>
          <w:numId w:val="4"/>
        </w:numPr>
        <w:jc w:val="both"/>
        <w:textAlignment w:val="baseline"/>
        <w:rPr>
          <w:rFonts w:ascii="Calibri" w:hAnsi="Calibri" w:cs="Times New Roman"/>
          <w:color w:val="000000"/>
          <w:sz w:val="28"/>
          <w:szCs w:val="28"/>
          <w:lang w:val="es-ES_tradnl"/>
        </w:rPr>
      </w:pPr>
      <w:r w:rsidRPr="00095AA5">
        <w:rPr>
          <w:rFonts w:ascii="Calibri" w:hAnsi="Calibri" w:cs="Times New Roman"/>
          <w:color w:val="000000"/>
          <w:sz w:val="28"/>
          <w:szCs w:val="28"/>
          <w:lang w:val="es-ES_tradnl"/>
        </w:rPr>
        <w:t>Acontecimientos históricos.</w:t>
      </w:r>
    </w:p>
    <w:p w14:paraId="13472276" w14:textId="77777777" w:rsidR="00095AA5" w:rsidRPr="00095AA5" w:rsidRDefault="00095AA5" w:rsidP="00095AA5">
      <w:pPr>
        <w:numPr>
          <w:ilvl w:val="0"/>
          <w:numId w:val="4"/>
        </w:numPr>
        <w:jc w:val="both"/>
        <w:textAlignment w:val="baseline"/>
        <w:rPr>
          <w:rFonts w:ascii="Calibri" w:hAnsi="Calibri" w:cs="Times New Roman"/>
          <w:color w:val="000000"/>
          <w:sz w:val="28"/>
          <w:szCs w:val="28"/>
          <w:lang w:val="es-ES_tradnl"/>
        </w:rPr>
      </w:pPr>
      <w:r w:rsidRPr="00095AA5">
        <w:rPr>
          <w:rFonts w:ascii="Calibri" w:hAnsi="Calibri" w:cs="Times New Roman"/>
          <w:color w:val="000000"/>
          <w:sz w:val="28"/>
          <w:szCs w:val="28"/>
          <w:lang w:val="es-ES_tradnl"/>
        </w:rPr>
        <w:t>Monumentos históricos y patrimonio.</w:t>
      </w:r>
    </w:p>
    <w:p w14:paraId="2B01C09E" w14:textId="77777777" w:rsidR="00095AA5" w:rsidRPr="00095AA5" w:rsidRDefault="00095AA5" w:rsidP="00095AA5">
      <w:pPr>
        <w:numPr>
          <w:ilvl w:val="0"/>
          <w:numId w:val="4"/>
        </w:numPr>
        <w:jc w:val="both"/>
        <w:textAlignment w:val="baseline"/>
        <w:rPr>
          <w:rFonts w:ascii="Calibri" w:hAnsi="Calibri" w:cs="Times New Roman"/>
          <w:color w:val="000000"/>
          <w:sz w:val="28"/>
          <w:szCs w:val="28"/>
          <w:lang w:val="es-ES_tradnl"/>
        </w:rPr>
      </w:pPr>
      <w:r w:rsidRPr="00095AA5">
        <w:rPr>
          <w:rFonts w:ascii="Calibri" w:hAnsi="Calibri" w:cs="Times New Roman"/>
          <w:color w:val="000000"/>
          <w:sz w:val="28"/>
          <w:szCs w:val="28"/>
          <w:lang w:val="es-ES_tradnl"/>
        </w:rPr>
        <w:t>Gastronomía.</w:t>
      </w:r>
    </w:p>
    <w:p w14:paraId="7D472644" w14:textId="77777777" w:rsidR="00095AA5" w:rsidRPr="00095AA5" w:rsidRDefault="00095AA5" w:rsidP="00095AA5">
      <w:pPr>
        <w:numPr>
          <w:ilvl w:val="0"/>
          <w:numId w:val="4"/>
        </w:numPr>
        <w:jc w:val="both"/>
        <w:textAlignment w:val="baseline"/>
        <w:rPr>
          <w:rFonts w:ascii="Calibri" w:hAnsi="Calibri" w:cs="Times New Roman"/>
          <w:color w:val="000000"/>
          <w:sz w:val="28"/>
          <w:szCs w:val="28"/>
          <w:lang w:val="es-ES_tradnl"/>
        </w:rPr>
      </w:pPr>
      <w:r w:rsidRPr="00095AA5">
        <w:rPr>
          <w:rFonts w:ascii="Calibri" w:hAnsi="Calibri" w:cs="Times New Roman"/>
          <w:color w:val="000000"/>
          <w:sz w:val="28"/>
          <w:szCs w:val="28"/>
          <w:lang w:val="es-ES_tradnl"/>
        </w:rPr>
        <w:t>Fiestas, costumbres y tradiciones.</w:t>
      </w:r>
    </w:p>
    <w:p w14:paraId="2D93F9BD" w14:textId="77777777" w:rsidR="00095AA5" w:rsidRPr="00095AA5" w:rsidRDefault="00095AA5" w:rsidP="00095AA5">
      <w:pPr>
        <w:numPr>
          <w:ilvl w:val="0"/>
          <w:numId w:val="4"/>
        </w:numPr>
        <w:jc w:val="both"/>
        <w:textAlignment w:val="baseline"/>
        <w:rPr>
          <w:rFonts w:ascii="Calibri" w:hAnsi="Calibri" w:cs="Times New Roman"/>
          <w:color w:val="000000"/>
          <w:sz w:val="28"/>
          <w:szCs w:val="28"/>
          <w:lang w:val="es-ES_tradnl"/>
        </w:rPr>
      </w:pPr>
      <w:r w:rsidRPr="00095AA5">
        <w:rPr>
          <w:rFonts w:ascii="Calibri" w:hAnsi="Calibri" w:cs="Times New Roman"/>
          <w:color w:val="000000"/>
          <w:sz w:val="28"/>
          <w:szCs w:val="28"/>
          <w:lang w:val="es-ES_tradnl"/>
        </w:rPr>
        <w:t>Curiosidades.</w:t>
      </w:r>
    </w:p>
    <w:p w14:paraId="20E08507" w14:textId="77777777" w:rsidR="00095AA5" w:rsidRPr="00095AA5" w:rsidRDefault="00095AA5" w:rsidP="00095AA5">
      <w:pPr>
        <w:rPr>
          <w:rFonts w:ascii="Times" w:eastAsia="Times New Roman" w:hAnsi="Times" w:cs="Times New Roman"/>
          <w:sz w:val="20"/>
          <w:szCs w:val="20"/>
          <w:lang w:val="es-ES_tradnl"/>
        </w:rPr>
      </w:pPr>
    </w:p>
    <w:p w14:paraId="605C2E50" w14:textId="77777777" w:rsidR="002B489E" w:rsidRDefault="002B489E"/>
    <w:sectPr w:rsidR="002B489E" w:rsidSect="00B93626">
      <w:pgSz w:w="11900" w:h="16840"/>
      <w:pgMar w:top="1134" w:right="1134" w:bottom="1134" w:left="1134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52AC8"/>
    <w:multiLevelType w:val="multilevel"/>
    <w:tmpl w:val="09AC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F3191A"/>
    <w:multiLevelType w:val="multilevel"/>
    <w:tmpl w:val="614C0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B33BAC"/>
    <w:multiLevelType w:val="multilevel"/>
    <w:tmpl w:val="F1A60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1">
      <w:lvl w:ilvl="1">
        <w:numFmt w:val="lowerLetter"/>
        <w:lvlText w:val="%2."/>
        <w:lvlJc w:val="left"/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A5"/>
    <w:rsid w:val="0008346B"/>
    <w:rsid w:val="00095AA5"/>
    <w:rsid w:val="002B489E"/>
    <w:rsid w:val="003F7302"/>
    <w:rsid w:val="00447BA8"/>
    <w:rsid w:val="00627A93"/>
    <w:rsid w:val="008963C9"/>
    <w:rsid w:val="008D4AD4"/>
    <w:rsid w:val="00B93626"/>
    <w:rsid w:val="00BD6C32"/>
    <w:rsid w:val="00FB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F55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na3-nfasis5">
    <w:name w:val="Medium Grid 3 Accent 5"/>
    <w:basedOn w:val="Tablanormal"/>
    <w:uiPriority w:val="69"/>
    <w:rsid w:val="00447BA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FFCC0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CC00"/>
      </w:tcPr>
    </w:tblStylePr>
  </w:style>
  <w:style w:type="paragraph" w:styleId="NormalWeb">
    <w:name w:val="Normal (Web)"/>
    <w:basedOn w:val="Normal"/>
    <w:uiPriority w:val="99"/>
    <w:semiHidden/>
    <w:unhideWhenUsed/>
    <w:rsid w:val="00095AA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na3-nfasis5">
    <w:name w:val="Medium Grid 3 Accent 5"/>
    <w:basedOn w:val="Tablanormal"/>
    <w:uiPriority w:val="69"/>
    <w:rsid w:val="00447BA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FFCC0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CC00"/>
      </w:tcPr>
    </w:tblStylePr>
  </w:style>
  <w:style w:type="paragraph" w:styleId="NormalWeb">
    <w:name w:val="Normal (Web)"/>
    <w:basedOn w:val="Normal"/>
    <w:uiPriority w:val="99"/>
    <w:semiHidden/>
    <w:unhideWhenUsed/>
    <w:rsid w:val="00095AA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176</Words>
  <Characters>971</Characters>
  <Application>Microsoft Macintosh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Nieves Santiago Gala</dc:creator>
  <cp:keywords/>
  <dc:description/>
  <cp:lastModifiedBy>Nieves Santiago Gala</cp:lastModifiedBy>
  <cp:revision>8</cp:revision>
  <dcterms:created xsi:type="dcterms:W3CDTF">2020-03-17T11:33:00Z</dcterms:created>
  <dcterms:modified xsi:type="dcterms:W3CDTF">2020-03-17T12:18:00Z</dcterms:modified>
</cp:coreProperties>
</file>